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E1" w:rsidRPr="009A79A1" w:rsidRDefault="009A79A1">
      <w:pPr>
        <w:rPr>
          <w:b/>
          <w:color w:val="FF0000"/>
          <w:sz w:val="28"/>
          <w:szCs w:val="28"/>
        </w:rPr>
      </w:pPr>
      <w:r w:rsidRPr="009A79A1">
        <w:rPr>
          <w:b/>
          <w:color w:val="FF0000"/>
          <w:sz w:val="28"/>
          <w:szCs w:val="28"/>
        </w:rPr>
        <w:t xml:space="preserve">Erstellen einer Videoanleitung mit </w:t>
      </w:r>
      <w:proofErr w:type="spellStart"/>
      <w:r w:rsidRPr="009A79A1">
        <w:rPr>
          <w:b/>
          <w:color w:val="FF0000"/>
          <w:sz w:val="28"/>
          <w:szCs w:val="28"/>
        </w:rPr>
        <w:t>Jing</w:t>
      </w:r>
      <w:proofErr w:type="spellEnd"/>
    </w:p>
    <w:p w:rsidR="009A79A1" w:rsidRPr="009A79A1" w:rsidRDefault="009A79A1">
      <w:pPr>
        <w:rPr>
          <w:b/>
          <w:color w:val="FF0000"/>
          <w:sz w:val="28"/>
          <w:szCs w:val="28"/>
        </w:rPr>
      </w:pPr>
    </w:p>
    <w:p w:rsidR="009A79A1" w:rsidRDefault="009A79A1">
      <w:r>
        <w:t xml:space="preserve">Wenn Sie </w:t>
      </w:r>
      <w:proofErr w:type="spellStart"/>
      <w:r>
        <w:t>Jing</w:t>
      </w:r>
      <w:proofErr w:type="spellEnd"/>
      <w:r>
        <w:t xml:space="preserve"> erfolgreich installiert haben, sollte das Symbol (die gelbe Sonne) am Desktop erscheinen, meistens in der Mitte des oberen Randes (Die Sonne kann auch an eine andere Stelle verschoben werden – dazu mehr in der ausführlichen Anleitung auf Englisch.)</w:t>
      </w:r>
    </w:p>
    <w:p w:rsidR="009A79A1" w:rsidRDefault="009A79A1">
      <w:r>
        <w:rPr>
          <w:noProof/>
          <w:lang w:eastAsia="de-AT"/>
        </w:rPr>
        <w:drawing>
          <wp:inline distT="0" distB="0" distL="0" distR="0">
            <wp:extent cx="5753100" cy="12001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753100" cy="1200150"/>
                    </a:xfrm>
                    <a:prstGeom prst="rect">
                      <a:avLst/>
                    </a:prstGeom>
                    <a:noFill/>
                    <a:ln w="9525">
                      <a:noFill/>
                      <a:miter lim="800000"/>
                      <a:headEnd/>
                      <a:tailEnd/>
                    </a:ln>
                  </pic:spPr>
                </pic:pic>
              </a:graphicData>
            </a:graphic>
          </wp:inline>
        </w:drawing>
      </w:r>
    </w:p>
    <w:p w:rsidR="009A79A1" w:rsidRDefault="009A79A1">
      <w:r>
        <w:t xml:space="preserve">Fahren Sie mit dem Mauszeiger über das Sonnen-Symbol: Sie haben nun 3 Möglichkeiten: links: </w:t>
      </w:r>
      <w:r w:rsidRPr="009A79A1">
        <w:rPr>
          <w:b/>
          <w:i/>
        </w:rPr>
        <w:t>Capture</w:t>
      </w:r>
      <w:r>
        <w:t xml:space="preserve">, in der Mitte: </w:t>
      </w:r>
      <w:proofErr w:type="spellStart"/>
      <w:r w:rsidRPr="009A79A1">
        <w:rPr>
          <w:b/>
          <w:i/>
        </w:rPr>
        <w:t>History</w:t>
      </w:r>
      <w:proofErr w:type="spellEnd"/>
      <w:r>
        <w:t xml:space="preserve">, rechts: </w:t>
      </w:r>
      <w:r w:rsidRPr="009A79A1">
        <w:rPr>
          <w:b/>
          <w:i/>
        </w:rPr>
        <w:t>More</w:t>
      </w:r>
    </w:p>
    <w:p w:rsidR="009A79A1" w:rsidRDefault="009A79A1">
      <w:r>
        <w:t xml:space="preserve">Für die Videoaufnahme müssen Sie links auf </w:t>
      </w:r>
      <w:r w:rsidRPr="009A79A1">
        <w:rPr>
          <w:b/>
          <w:i/>
        </w:rPr>
        <w:t>Capture</w:t>
      </w:r>
      <w:r>
        <w:t xml:space="preserve"> klicken und danach den Ausschnitt des Bildschirms einstellen, den Sie dann aufnehmen wollen.</w:t>
      </w:r>
    </w:p>
    <w:p w:rsidR="009A79A1" w:rsidRDefault="009A79A1"/>
    <w:p w:rsidR="009A79A1" w:rsidRDefault="009A79A1">
      <w:r>
        <w:rPr>
          <w:noProof/>
          <w:lang w:eastAsia="de-AT"/>
        </w:rPr>
        <w:drawing>
          <wp:inline distT="0" distB="0" distL="0" distR="0">
            <wp:extent cx="3552423" cy="1800000"/>
            <wp:effectExtent l="1905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552423" cy="1800000"/>
                    </a:xfrm>
                    <a:prstGeom prst="rect">
                      <a:avLst/>
                    </a:prstGeom>
                    <a:noFill/>
                    <a:ln w="9525">
                      <a:noFill/>
                      <a:miter lim="800000"/>
                      <a:headEnd/>
                      <a:tailEnd/>
                    </a:ln>
                  </pic:spPr>
                </pic:pic>
              </a:graphicData>
            </a:graphic>
          </wp:inline>
        </w:drawing>
      </w:r>
    </w:p>
    <w:p w:rsidR="009A79A1" w:rsidRDefault="009A79A1"/>
    <w:p w:rsidR="009A79A1" w:rsidRDefault="009A79A1">
      <w:r>
        <w:t>Danach erscheint folgendes Fenster:</w:t>
      </w:r>
    </w:p>
    <w:p w:rsidR="009A79A1" w:rsidRDefault="009A79A1">
      <w:r>
        <w:t>(Die Position dieses Fensters hängt vom gewählten Ausschnitt ab.)</w:t>
      </w:r>
    </w:p>
    <w:p w:rsidR="009A79A1" w:rsidRDefault="009A79A1"/>
    <w:p w:rsidR="009A79A1" w:rsidRDefault="009A79A1">
      <w:r>
        <w:rPr>
          <w:noProof/>
          <w:color w:val="FF0000"/>
          <w:lang w:eastAsia="de-AT"/>
        </w:rPr>
        <w:pict>
          <v:oval id="_x0000_s1027" style="position:absolute;margin-left:13.15pt;margin-top:122.65pt;width:18pt;height:15.75pt;z-index:251658240" filled="f" strokecolor="red"/>
        </w:pict>
      </w:r>
      <w:r>
        <w:rPr>
          <w:noProof/>
          <w:lang w:eastAsia="de-AT"/>
        </w:rPr>
        <w:drawing>
          <wp:inline distT="0" distB="0" distL="0" distR="0">
            <wp:extent cx="1307193" cy="1800000"/>
            <wp:effectExtent l="19050" t="0" r="7257"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07193" cy="1800000"/>
                    </a:xfrm>
                    <a:prstGeom prst="rect">
                      <a:avLst/>
                    </a:prstGeom>
                    <a:noFill/>
                    <a:ln w="9525">
                      <a:noFill/>
                      <a:miter lim="800000"/>
                      <a:headEnd/>
                      <a:tailEnd/>
                    </a:ln>
                  </pic:spPr>
                </pic:pic>
              </a:graphicData>
            </a:graphic>
          </wp:inline>
        </w:drawing>
      </w:r>
    </w:p>
    <w:p w:rsidR="009A79A1" w:rsidRPr="009A79A1" w:rsidRDefault="009A79A1">
      <w:pPr>
        <w:rPr>
          <w:color w:val="FF0000"/>
        </w:rPr>
      </w:pPr>
    </w:p>
    <w:p w:rsidR="009A79A1" w:rsidRDefault="009A79A1">
      <w:r>
        <w:t xml:space="preserve">Klicken Sie auf das 2. Symbol von links: </w:t>
      </w:r>
      <w:r w:rsidRPr="009A79A1">
        <w:rPr>
          <w:b/>
          <w:i/>
        </w:rPr>
        <w:t>Capture Video</w:t>
      </w:r>
      <w:r>
        <w:t>. Es wird von 3 herunter gezählt und dann beginnt die Aufnahme. Wenn Sie die Videoanleitung mit Ton machen wollen, müssen Sie vor der Aufnahme ein Mikrophon anstecken (</w:t>
      </w:r>
      <w:proofErr w:type="spellStart"/>
      <w:r>
        <w:t>Headset</w:t>
      </w:r>
      <w:proofErr w:type="spellEnd"/>
      <w:r>
        <w:t xml:space="preserve">) Sie könnten aber auch ohne Ton aufnehmen. </w:t>
      </w:r>
    </w:p>
    <w:p w:rsidR="009A79A1" w:rsidRDefault="009A79A1">
      <w:r>
        <w:rPr>
          <w:noProof/>
          <w:lang w:eastAsia="de-AT"/>
        </w:rPr>
        <w:lastRenderedPageBreak/>
        <w:pict>
          <v:oval id="_x0000_s1028" style="position:absolute;margin-left:-.35pt;margin-top:126.4pt;width:31.5pt;height:21.75pt;z-index:251659264" filled="f" strokecolor="red"/>
        </w:pict>
      </w:r>
      <w:r>
        <w:rPr>
          <w:noProof/>
          <w:lang w:eastAsia="de-AT"/>
        </w:rPr>
        <w:drawing>
          <wp:inline distT="0" distB="0" distL="0" distR="0">
            <wp:extent cx="2391258" cy="1800000"/>
            <wp:effectExtent l="19050" t="0" r="9042"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391258" cy="1800000"/>
                    </a:xfrm>
                    <a:prstGeom prst="rect">
                      <a:avLst/>
                    </a:prstGeom>
                    <a:noFill/>
                    <a:ln w="9525">
                      <a:noFill/>
                      <a:miter lim="800000"/>
                      <a:headEnd/>
                      <a:tailEnd/>
                    </a:ln>
                  </pic:spPr>
                </pic:pic>
              </a:graphicData>
            </a:graphic>
          </wp:inline>
        </w:drawing>
      </w:r>
    </w:p>
    <w:p w:rsidR="009A79A1" w:rsidRDefault="009A79A1"/>
    <w:p w:rsidR="009A79A1" w:rsidRDefault="009A79A1">
      <w:r>
        <w:t>Wenn Sie die Aufnahme unterbrechen wollen, klicken Sie auf Pause, danach wieder auf Play, um weiter aufzunehmen. Rechts unten wird angezeigt, wie lange Sie schon aufnehmen.</w:t>
      </w:r>
    </w:p>
    <w:p w:rsidR="009A79A1" w:rsidRDefault="009A79A1">
      <w:r>
        <w:t xml:space="preserve">Um die Aufnahme zu beenden, klicken Sie auf Stopp. Nach 5 Minuten wird die Aufnahme automatisch beendet. </w:t>
      </w:r>
    </w:p>
    <w:p w:rsidR="009A79A1" w:rsidRDefault="009A79A1"/>
    <w:p w:rsidR="009A79A1" w:rsidRDefault="009A79A1">
      <w:r>
        <w:rPr>
          <w:noProof/>
          <w:lang w:eastAsia="de-AT"/>
        </w:rPr>
        <w:pict>
          <v:oval id="_x0000_s1030" style="position:absolute;margin-left:67.15pt;margin-top:110.1pt;width:40.5pt;height:17.25pt;z-index:251661312" filled="f" strokecolor="red"/>
        </w:pict>
      </w:r>
      <w:r>
        <w:rPr>
          <w:noProof/>
          <w:lang w:eastAsia="de-AT"/>
        </w:rPr>
        <w:pict>
          <v:oval id="_x0000_s1029" style="position:absolute;margin-left:107.65pt;margin-top:45.6pt;width:42.75pt;height:35.25pt;z-index:251660288" filled="f" strokecolor="red"/>
        </w:pict>
      </w:r>
      <w:r>
        <w:rPr>
          <w:noProof/>
          <w:lang w:eastAsia="de-AT"/>
        </w:rPr>
        <w:drawing>
          <wp:inline distT="0" distB="0" distL="0" distR="0">
            <wp:extent cx="3202941" cy="1800000"/>
            <wp:effectExtent l="1905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202941" cy="1800000"/>
                    </a:xfrm>
                    <a:prstGeom prst="rect">
                      <a:avLst/>
                    </a:prstGeom>
                    <a:noFill/>
                    <a:ln w="9525">
                      <a:noFill/>
                      <a:miter lim="800000"/>
                      <a:headEnd/>
                      <a:tailEnd/>
                    </a:ln>
                  </pic:spPr>
                </pic:pic>
              </a:graphicData>
            </a:graphic>
          </wp:inline>
        </w:drawing>
      </w:r>
    </w:p>
    <w:p w:rsidR="009A79A1" w:rsidRDefault="009A79A1"/>
    <w:p w:rsidR="009A79A1" w:rsidRDefault="009A79A1">
      <w:r>
        <w:t xml:space="preserve">Nach dem Beenden der Aufnahme erschein ein neues Fenster. Sie können jetzt Ihre Aufnahme zur Kontrolle ansehen, indem Sie auf Play drücken, oder Sie geben gleich einen Dateinamen an und klicken auf speichern. Natürlich werden Sie dann noch gefragt, wo Sie ihre Videoanleitung abspeichern wollen. Die Datei wird im </w:t>
      </w:r>
      <w:proofErr w:type="spellStart"/>
      <w:r>
        <w:t>swf</w:t>
      </w:r>
      <w:proofErr w:type="spellEnd"/>
      <w:r>
        <w:t xml:space="preserve">-Format abgespeichert und kann mit einem beliebigen Browser wie Internet Explorer oder </w:t>
      </w:r>
      <w:proofErr w:type="spellStart"/>
      <w:r>
        <w:t>Firefox</w:t>
      </w:r>
      <w:proofErr w:type="spellEnd"/>
      <w:r>
        <w:t xml:space="preserve"> angesehen werden.</w:t>
      </w:r>
    </w:p>
    <w:p w:rsidR="009A79A1" w:rsidRDefault="009A79A1"/>
    <w:sectPr w:rsidR="009A79A1" w:rsidSect="00796BE1">
      <w:footerReference w:type="default" r:id="rId1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072" w:rsidRDefault="00B23072" w:rsidP="009A79A1">
      <w:r>
        <w:separator/>
      </w:r>
    </w:p>
  </w:endnote>
  <w:endnote w:type="continuationSeparator" w:id="0">
    <w:p w:rsidR="00B23072" w:rsidRDefault="00B23072" w:rsidP="009A79A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9A1" w:rsidRDefault="009A79A1" w:rsidP="009A79A1">
    <w:pPr>
      <w:pStyle w:val="Fuzeile"/>
    </w:pPr>
    <w:r>
      <w:t xml:space="preserve">Erstellt von STM </w:t>
    </w:r>
    <w:r>
      <w:tab/>
      <w:t xml:space="preserve">              </w:t>
    </w:r>
    <w:sdt>
      <w:sdtPr>
        <w:id w:val="25276501"/>
        <w:docPartObj>
          <w:docPartGallery w:val="Page Numbers (Bottom of Page)"/>
          <w:docPartUnique/>
        </w:docPartObj>
      </w:sdtPr>
      <w:sdtContent>
        <w:fldSimple w:instr=" PAGE   \* MERGEFORMAT ">
          <w:r>
            <w:rPr>
              <w:noProof/>
            </w:rPr>
            <w:t>1</w:t>
          </w:r>
        </w:fldSimple>
      </w:sdtContent>
    </w:sdt>
  </w:p>
  <w:p w:rsidR="009A79A1" w:rsidRDefault="009A79A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072" w:rsidRDefault="00B23072" w:rsidP="009A79A1">
      <w:r>
        <w:separator/>
      </w:r>
    </w:p>
  </w:footnote>
  <w:footnote w:type="continuationSeparator" w:id="0">
    <w:p w:rsidR="00B23072" w:rsidRDefault="00B23072" w:rsidP="009A79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colormenu v:ext="edit" fillcolor="none" strokecolor="red"/>
    </o:shapedefaults>
  </w:hdrShapeDefaults>
  <w:footnotePr>
    <w:footnote w:id="-1"/>
    <w:footnote w:id="0"/>
  </w:footnotePr>
  <w:endnotePr>
    <w:endnote w:id="-1"/>
    <w:endnote w:id="0"/>
  </w:endnotePr>
  <w:compat/>
  <w:rsids>
    <w:rsidRoot w:val="009A79A1"/>
    <w:rsid w:val="00021434"/>
    <w:rsid w:val="00102448"/>
    <w:rsid w:val="00356FD8"/>
    <w:rsid w:val="003E6AE9"/>
    <w:rsid w:val="00485748"/>
    <w:rsid w:val="00796BE1"/>
    <w:rsid w:val="009A79A1"/>
    <w:rsid w:val="00A117AD"/>
    <w:rsid w:val="00A840C7"/>
    <w:rsid w:val="00B23072"/>
    <w:rsid w:val="00F325F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BE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79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79A1"/>
    <w:rPr>
      <w:rFonts w:ascii="Tahoma" w:hAnsi="Tahoma" w:cs="Tahoma"/>
      <w:sz w:val="16"/>
      <w:szCs w:val="16"/>
    </w:rPr>
  </w:style>
  <w:style w:type="paragraph" w:styleId="Kopfzeile">
    <w:name w:val="header"/>
    <w:basedOn w:val="Standard"/>
    <w:link w:val="KopfzeileZchn"/>
    <w:uiPriority w:val="99"/>
    <w:semiHidden/>
    <w:unhideWhenUsed/>
    <w:rsid w:val="009A79A1"/>
    <w:pPr>
      <w:tabs>
        <w:tab w:val="center" w:pos="4536"/>
        <w:tab w:val="right" w:pos="9072"/>
      </w:tabs>
    </w:pPr>
  </w:style>
  <w:style w:type="character" w:customStyle="1" w:styleId="KopfzeileZchn">
    <w:name w:val="Kopfzeile Zchn"/>
    <w:basedOn w:val="Absatz-Standardschriftart"/>
    <w:link w:val="Kopfzeile"/>
    <w:uiPriority w:val="99"/>
    <w:semiHidden/>
    <w:rsid w:val="009A79A1"/>
  </w:style>
  <w:style w:type="paragraph" w:styleId="Fuzeile">
    <w:name w:val="footer"/>
    <w:basedOn w:val="Standard"/>
    <w:link w:val="FuzeileZchn"/>
    <w:uiPriority w:val="99"/>
    <w:unhideWhenUsed/>
    <w:rsid w:val="009A79A1"/>
    <w:pPr>
      <w:tabs>
        <w:tab w:val="center" w:pos="4536"/>
        <w:tab w:val="right" w:pos="9072"/>
      </w:tabs>
    </w:pPr>
  </w:style>
  <w:style w:type="character" w:customStyle="1" w:styleId="FuzeileZchn">
    <w:name w:val="Fußzeile Zchn"/>
    <w:basedOn w:val="Absatz-Standardschriftart"/>
    <w:link w:val="Fuzeile"/>
    <w:uiPriority w:val="99"/>
    <w:rsid w:val="009A79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2816"/>
    <w:rsid w:val="00252816"/>
    <w:rsid w:val="00E9531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597C6F82AD4E65B50A224F8698DDD5">
    <w:name w:val="1A597C6F82AD4E65B50A224F8698DDD5"/>
    <w:rsid w:val="002528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231</Words>
  <Characters>1461</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dc:creator>
  <cp:lastModifiedBy>Michi</cp:lastModifiedBy>
  <cp:revision>1</cp:revision>
  <dcterms:created xsi:type="dcterms:W3CDTF">2012-04-22T12:45:00Z</dcterms:created>
  <dcterms:modified xsi:type="dcterms:W3CDTF">2012-04-22T13:35:00Z</dcterms:modified>
</cp:coreProperties>
</file>